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6B18" w14:textId="4CA68095" w:rsidR="00B34581" w:rsidRPr="00A95385" w:rsidRDefault="00B34581" w:rsidP="00B34581">
      <w:pPr>
        <w:rPr>
          <w:rFonts w:ascii="Century Gothic" w:hAnsi="Century Gothic" w:cs="Helvetica"/>
          <w:b/>
          <w:bCs/>
          <w:sz w:val="24"/>
          <w:szCs w:val="24"/>
        </w:rPr>
      </w:pPr>
      <w:r w:rsidRPr="00A95385">
        <w:rPr>
          <w:rFonts w:ascii="Century Gothic" w:hAnsi="Century Gothic" w:cs="Helvetica"/>
          <w:b/>
          <w:bCs/>
          <w:sz w:val="24"/>
          <w:szCs w:val="24"/>
        </w:rPr>
        <w:t>Elevator Pitch</w:t>
      </w:r>
    </w:p>
    <w:p w14:paraId="750A5B4C" w14:textId="54404D39" w:rsidR="00B34581" w:rsidRPr="00A95385" w:rsidRDefault="00B34581" w:rsidP="00B34581">
      <w:pPr>
        <w:rPr>
          <w:rFonts w:ascii="Century Gothic" w:hAnsi="Century Gothic" w:cs="Helvetica"/>
          <w:sz w:val="24"/>
          <w:szCs w:val="24"/>
        </w:rPr>
      </w:pPr>
      <w:r w:rsidRPr="00A95385">
        <w:rPr>
          <w:rFonts w:ascii="Century Gothic" w:hAnsi="Century Gothic" w:cs="Helvetica"/>
          <w:sz w:val="24"/>
          <w:szCs w:val="24"/>
        </w:rPr>
        <w:t>Care Consultation is a care-coaching program that supports both caregivers and the aging adults receiving care. Delivered by phone and email at times convenient for you, this proven program helps you when you feel overwhelmed and in daily care, too, by answering your questions, guiding you toward the right services, and giving you confidence in your care decisions. Your dedicated Care Consultant offers you an open line of communication and a personalized care plan that includes ways to support your own health as you care for the one who needs you most.</w:t>
      </w:r>
    </w:p>
    <w:p w14:paraId="49AE429A" w14:textId="77777777" w:rsidR="00114C15" w:rsidRPr="00A95385" w:rsidRDefault="00114C15" w:rsidP="00B77C02">
      <w:pPr>
        <w:shd w:val="clear" w:color="auto" w:fill="FFFFFF"/>
        <w:spacing w:before="100" w:beforeAutospacing="1" w:after="100" w:afterAutospacing="1" w:line="240" w:lineRule="auto"/>
        <w:rPr>
          <w:rFonts w:ascii="Century Gothic" w:eastAsia="Times New Roman" w:hAnsi="Century Gothic" w:cs="Times New Roman"/>
          <w:color w:val="010C03"/>
          <w:kern w:val="0"/>
          <w:sz w:val="24"/>
          <w:szCs w:val="24"/>
          <w14:ligatures w14:val="none"/>
        </w:rPr>
      </w:pPr>
    </w:p>
    <w:p w14:paraId="0EBF0A40" w14:textId="0766413B" w:rsidR="0020081F" w:rsidRPr="00A95385" w:rsidRDefault="0020081F" w:rsidP="00B77C02">
      <w:pPr>
        <w:shd w:val="clear" w:color="auto" w:fill="FFFFFF"/>
        <w:spacing w:before="100" w:beforeAutospacing="1" w:after="100" w:afterAutospacing="1" w:line="240" w:lineRule="auto"/>
        <w:rPr>
          <w:rFonts w:ascii="Century Gothic" w:eastAsia="Times New Roman" w:hAnsi="Century Gothic" w:cs="Times New Roman"/>
          <w:b/>
          <w:bCs/>
          <w:color w:val="010C03"/>
          <w:kern w:val="0"/>
          <w:sz w:val="24"/>
          <w:szCs w:val="24"/>
          <w14:ligatures w14:val="none"/>
        </w:rPr>
      </w:pPr>
      <w:r w:rsidRPr="00A95385">
        <w:rPr>
          <w:rFonts w:ascii="Century Gothic" w:eastAsia="Times New Roman" w:hAnsi="Century Gothic" w:cs="Times New Roman"/>
          <w:b/>
          <w:bCs/>
          <w:color w:val="010C03"/>
          <w:kern w:val="0"/>
          <w:sz w:val="24"/>
          <w:szCs w:val="24"/>
          <w14:ligatures w14:val="none"/>
        </w:rPr>
        <w:t>Website content:</w:t>
      </w:r>
    </w:p>
    <w:p w14:paraId="30C1D0C8" w14:textId="089794A6" w:rsidR="00B77C02" w:rsidRPr="00A95385" w:rsidRDefault="005A7640" w:rsidP="0020081F">
      <w:pPr>
        <w:rPr>
          <w:rFonts w:ascii="Century Gothic" w:hAnsi="Century Gothic"/>
          <w:sz w:val="24"/>
          <w:szCs w:val="24"/>
        </w:rPr>
      </w:pPr>
      <w:r w:rsidRPr="00A95385">
        <w:rPr>
          <w:rFonts w:ascii="Century Gothic" w:hAnsi="Century Gothic"/>
          <w:b/>
          <w:bCs/>
          <w:sz w:val="24"/>
          <w:szCs w:val="24"/>
        </w:rPr>
        <w:t>BRI Care Consultation™</w:t>
      </w:r>
      <w:r w:rsidR="00B77C02" w:rsidRPr="00A95385">
        <w:rPr>
          <w:rFonts w:ascii="Century Gothic" w:hAnsi="Century Gothic"/>
          <w:sz w:val="24"/>
          <w:szCs w:val="24"/>
        </w:rPr>
        <w:t> is an individualized care coordination program that helps to answer your toughest questions, connect you to the services you need, bring you peace of mind.</w:t>
      </w:r>
      <w:r w:rsidRPr="00A95385">
        <w:rPr>
          <w:rFonts w:ascii="Century Gothic" w:hAnsi="Century Gothic"/>
          <w:sz w:val="24"/>
          <w:szCs w:val="24"/>
        </w:rPr>
        <w:t xml:space="preserve"> </w:t>
      </w:r>
    </w:p>
    <w:p w14:paraId="16B453CD" w14:textId="77777777" w:rsidR="0020081F" w:rsidRPr="00A95385" w:rsidRDefault="0020081F" w:rsidP="0020081F">
      <w:pPr>
        <w:rPr>
          <w:rFonts w:ascii="Century Gothic" w:hAnsi="Century Gothic"/>
          <w:b/>
          <w:bCs/>
          <w:sz w:val="24"/>
          <w:szCs w:val="24"/>
        </w:rPr>
      </w:pPr>
    </w:p>
    <w:p w14:paraId="6729DE42" w14:textId="5C287243" w:rsidR="005A7640" w:rsidRPr="00A95385" w:rsidRDefault="005A7640" w:rsidP="0020081F">
      <w:pPr>
        <w:rPr>
          <w:rFonts w:ascii="Century Gothic" w:hAnsi="Century Gothic"/>
          <w:b/>
          <w:bCs/>
          <w:sz w:val="24"/>
          <w:szCs w:val="24"/>
        </w:rPr>
      </w:pPr>
      <w:r w:rsidRPr="00A95385">
        <w:rPr>
          <w:rFonts w:ascii="Century Gothic" w:hAnsi="Century Gothic"/>
          <w:b/>
          <w:bCs/>
          <w:sz w:val="24"/>
          <w:szCs w:val="24"/>
        </w:rPr>
        <w:t xml:space="preserve">We help both the caregiver and the older adult  </w:t>
      </w:r>
    </w:p>
    <w:p w14:paraId="4C40836F" w14:textId="25DB1E1A" w:rsidR="005A7640" w:rsidRPr="00A95385" w:rsidRDefault="005A7640" w:rsidP="0020081F">
      <w:pPr>
        <w:rPr>
          <w:rFonts w:ascii="Century Gothic" w:hAnsi="Century Gothic"/>
          <w:sz w:val="24"/>
          <w:szCs w:val="24"/>
        </w:rPr>
      </w:pPr>
      <w:r w:rsidRPr="00A95385">
        <w:rPr>
          <w:rFonts w:ascii="Century Gothic" w:hAnsi="Century Gothic"/>
          <w:sz w:val="24"/>
          <w:szCs w:val="24"/>
        </w:rPr>
        <w:t xml:space="preserve">This is a comprehensive and flexible program </w:t>
      </w:r>
      <w:r w:rsidR="0020081F" w:rsidRPr="00A95385">
        <w:rPr>
          <w:rFonts w:ascii="Century Gothic" w:hAnsi="Century Gothic"/>
          <w:sz w:val="24"/>
          <w:szCs w:val="24"/>
        </w:rPr>
        <w:t xml:space="preserve">that </w:t>
      </w:r>
      <w:r w:rsidRPr="00A95385">
        <w:rPr>
          <w:rFonts w:ascii="Century Gothic" w:hAnsi="Century Gothic"/>
          <w:sz w:val="24"/>
          <w:szCs w:val="24"/>
        </w:rPr>
        <w:t xml:space="preserve">supports the needs of both the family caregiver and the older adult receiving care. This program addresses needs that are tailored specifically to your care situation. Your personal Care Consultant identifies issues that are most important to you, works toward finding solutions, and helps with future planning. </w:t>
      </w:r>
    </w:p>
    <w:p w14:paraId="61FF2405" w14:textId="77777777" w:rsidR="005A7640" w:rsidRPr="00A95385" w:rsidRDefault="005A7640" w:rsidP="0020081F">
      <w:pPr>
        <w:rPr>
          <w:rFonts w:ascii="Century Gothic" w:hAnsi="Century Gothic"/>
          <w:sz w:val="24"/>
          <w:szCs w:val="24"/>
        </w:rPr>
      </w:pPr>
    </w:p>
    <w:p w14:paraId="1415C6D6" w14:textId="5C99BBF9" w:rsidR="005A7640" w:rsidRPr="00A95385" w:rsidRDefault="005A7640" w:rsidP="0020081F">
      <w:pPr>
        <w:rPr>
          <w:rFonts w:ascii="Century Gothic" w:hAnsi="Century Gothic"/>
          <w:b/>
          <w:bCs/>
          <w:sz w:val="24"/>
          <w:szCs w:val="24"/>
        </w:rPr>
      </w:pPr>
      <w:r w:rsidRPr="00A95385">
        <w:rPr>
          <w:rFonts w:ascii="Century Gothic" w:hAnsi="Century Gothic"/>
          <w:b/>
          <w:bCs/>
          <w:sz w:val="24"/>
          <w:szCs w:val="24"/>
        </w:rPr>
        <w:t xml:space="preserve">You’ll have convenient phone or email </w:t>
      </w:r>
      <w:r w:rsidR="0020081F" w:rsidRPr="00A95385">
        <w:rPr>
          <w:rFonts w:ascii="Century Gothic" w:hAnsi="Century Gothic"/>
          <w:b/>
          <w:bCs/>
          <w:sz w:val="24"/>
          <w:szCs w:val="24"/>
        </w:rPr>
        <w:t xml:space="preserve">contact </w:t>
      </w:r>
      <w:r w:rsidRPr="00A95385">
        <w:rPr>
          <w:rFonts w:ascii="Century Gothic" w:hAnsi="Century Gothic"/>
          <w:b/>
          <w:bCs/>
          <w:sz w:val="24"/>
          <w:szCs w:val="24"/>
        </w:rPr>
        <w:t>with your Care Consultant</w:t>
      </w:r>
    </w:p>
    <w:p w14:paraId="2279AC40" w14:textId="6166616F" w:rsidR="005A7640" w:rsidRPr="00A95385" w:rsidRDefault="005A7640" w:rsidP="0020081F">
      <w:pPr>
        <w:rPr>
          <w:rFonts w:ascii="Century Gothic" w:hAnsi="Century Gothic"/>
          <w:sz w:val="24"/>
          <w:szCs w:val="24"/>
        </w:rPr>
      </w:pPr>
      <w:r w:rsidRPr="00A95385">
        <w:rPr>
          <w:rFonts w:ascii="Century Gothic" w:hAnsi="Century Gothic"/>
          <w:sz w:val="24"/>
          <w:szCs w:val="24"/>
        </w:rPr>
        <w:t xml:space="preserve">We understand your schedule is busy so we will work with you by phone, email and online, at your convenience. </w:t>
      </w:r>
    </w:p>
    <w:p w14:paraId="083F2A40" w14:textId="2562A402" w:rsidR="00B77C02" w:rsidRPr="00A95385" w:rsidRDefault="00B77C02" w:rsidP="0020081F">
      <w:pPr>
        <w:rPr>
          <w:rFonts w:ascii="Century Gothic" w:hAnsi="Century Gothic"/>
          <w:sz w:val="24"/>
          <w:szCs w:val="24"/>
        </w:rPr>
      </w:pPr>
      <w:r w:rsidRPr="00A95385">
        <w:rPr>
          <w:rFonts w:ascii="Century Gothic" w:hAnsi="Century Gothic"/>
          <w:sz w:val="24"/>
          <w:szCs w:val="24"/>
        </w:rPr>
        <w:t xml:space="preserve">You’ll </w:t>
      </w:r>
      <w:proofErr w:type="gramStart"/>
      <w:r w:rsidRPr="00A95385">
        <w:rPr>
          <w:rFonts w:ascii="Century Gothic" w:hAnsi="Century Gothic"/>
          <w:sz w:val="24"/>
          <w:szCs w:val="24"/>
        </w:rPr>
        <w:t>be connected with</w:t>
      </w:r>
      <w:proofErr w:type="gramEnd"/>
      <w:r w:rsidRPr="00A95385">
        <w:rPr>
          <w:rFonts w:ascii="Century Gothic" w:hAnsi="Century Gothic"/>
          <w:sz w:val="24"/>
          <w:szCs w:val="24"/>
        </w:rPr>
        <w:t xml:space="preserve"> your personal Care Consultant who will get to know you, understand your individual situation, and help you find solutions to your needs.  </w:t>
      </w:r>
      <w:r w:rsidR="005A7640" w:rsidRPr="00A95385">
        <w:rPr>
          <w:rFonts w:ascii="Century Gothic" w:hAnsi="Century Gothic"/>
          <w:sz w:val="24"/>
          <w:szCs w:val="24"/>
        </w:rPr>
        <w:t>F</w:t>
      </w:r>
      <w:r w:rsidRPr="00A95385">
        <w:rPr>
          <w:rFonts w:ascii="Century Gothic" w:hAnsi="Century Gothic"/>
          <w:sz w:val="24"/>
          <w:szCs w:val="24"/>
        </w:rPr>
        <w:t xml:space="preserve">rom your very first call they’ll start to identify your biggest concerns and immediately begin to find the services, resources or education you need.  </w:t>
      </w:r>
    </w:p>
    <w:p w14:paraId="3C7E3D8F" w14:textId="77777777" w:rsidR="0020081F" w:rsidRPr="00A95385" w:rsidRDefault="0020081F" w:rsidP="0020081F">
      <w:pPr>
        <w:rPr>
          <w:rFonts w:ascii="Century Gothic" w:hAnsi="Century Gothic"/>
          <w:sz w:val="24"/>
          <w:szCs w:val="24"/>
        </w:rPr>
      </w:pPr>
    </w:p>
    <w:p w14:paraId="47AA2D63" w14:textId="77777777" w:rsidR="0020081F" w:rsidRPr="00A95385" w:rsidRDefault="0020081F" w:rsidP="0020081F">
      <w:pPr>
        <w:rPr>
          <w:rFonts w:ascii="Century Gothic" w:hAnsi="Century Gothic"/>
          <w:b/>
          <w:bCs/>
          <w:sz w:val="24"/>
          <w:szCs w:val="24"/>
        </w:rPr>
      </w:pPr>
    </w:p>
    <w:p w14:paraId="445940D6" w14:textId="77777777" w:rsidR="00A95385" w:rsidRDefault="00A95385" w:rsidP="0020081F">
      <w:pPr>
        <w:rPr>
          <w:rFonts w:ascii="Century Gothic" w:hAnsi="Century Gothic"/>
          <w:b/>
          <w:bCs/>
          <w:sz w:val="24"/>
          <w:szCs w:val="24"/>
        </w:rPr>
      </w:pPr>
    </w:p>
    <w:p w14:paraId="7A447EDC" w14:textId="3819798F" w:rsidR="00B77C02" w:rsidRPr="00A95385" w:rsidRDefault="0020081F" w:rsidP="0020081F">
      <w:pPr>
        <w:rPr>
          <w:rFonts w:ascii="Century Gothic" w:hAnsi="Century Gothic"/>
          <w:b/>
          <w:bCs/>
          <w:sz w:val="24"/>
          <w:szCs w:val="24"/>
        </w:rPr>
      </w:pPr>
      <w:r w:rsidRPr="00A95385">
        <w:rPr>
          <w:rFonts w:ascii="Century Gothic" w:hAnsi="Century Gothic"/>
          <w:b/>
          <w:bCs/>
          <w:sz w:val="24"/>
          <w:szCs w:val="24"/>
        </w:rPr>
        <w:lastRenderedPageBreak/>
        <w:t xml:space="preserve">Care Consultation can help with lots of important issues: </w:t>
      </w:r>
    </w:p>
    <w:p w14:paraId="1AF0DDF0" w14:textId="77777777" w:rsidR="0020081F" w:rsidRPr="00A95385" w:rsidRDefault="0020081F"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 xml:space="preserve">Connect with services like transportation, meals, and home care </w:t>
      </w:r>
    </w:p>
    <w:p w14:paraId="257F0B31" w14:textId="669C1564" w:rsidR="0020081F" w:rsidRPr="00A95385" w:rsidRDefault="0020081F"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 xml:space="preserve">Find help with legal and financial guidance </w:t>
      </w:r>
    </w:p>
    <w:p w14:paraId="15DD29D3" w14:textId="77777777" w:rsidR="0020081F" w:rsidRPr="00A95385" w:rsidRDefault="0020081F"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Explore respite and long-term care options</w:t>
      </w:r>
    </w:p>
    <w:p w14:paraId="550F85C6" w14:textId="77777777" w:rsidR="0020081F" w:rsidRPr="00A95385" w:rsidRDefault="0020081F"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Understand disease progression and manage behaviors</w:t>
      </w:r>
    </w:p>
    <w:p w14:paraId="2E3FBF5C" w14:textId="786725CD" w:rsidR="0020081F" w:rsidRPr="00A95385" w:rsidRDefault="0020081F"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F</w:t>
      </w:r>
      <w:r w:rsidR="00B77C02" w:rsidRPr="00A95385">
        <w:rPr>
          <w:rFonts w:ascii="Century Gothic" w:hAnsi="Century Gothic"/>
          <w:sz w:val="24"/>
          <w:szCs w:val="24"/>
        </w:rPr>
        <w:t>inding ways to bring family members together around care</w:t>
      </w:r>
    </w:p>
    <w:p w14:paraId="7CBED840" w14:textId="1DA06B44" w:rsidR="00B77C02" w:rsidRPr="00A95385" w:rsidRDefault="00B77C02" w:rsidP="0020081F">
      <w:pPr>
        <w:pStyle w:val="ListParagraph"/>
        <w:numPr>
          <w:ilvl w:val="0"/>
          <w:numId w:val="6"/>
        </w:numPr>
        <w:rPr>
          <w:rFonts w:ascii="Century Gothic" w:hAnsi="Century Gothic"/>
          <w:sz w:val="24"/>
          <w:szCs w:val="24"/>
        </w:rPr>
      </w:pPr>
      <w:r w:rsidRPr="00A95385">
        <w:rPr>
          <w:rFonts w:ascii="Century Gothic" w:hAnsi="Century Gothic"/>
          <w:sz w:val="24"/>
          <w:szCs w:val="24"/>
        </w:rPr>
        <w:t>Maintaining your own physical and emotional well-being</w:t>
      </w:r>
    </w:p>
    <w:p w14:paraId="407B0F9A" w14:textId="77777777" w:rsidR="00B77C02" w:rsidRPr="00A95385" w:rsidRDefault="00B77C02" w:rsidP="0020081F">
      <w:pPr>
        <w:rPr>
          <w:rFonts w:ascii="Century Gothic" w:hAnsi="Century Gothic"/>
          <w:sz w:val="24"/>
          <w:szCs w:val="24"/>
        </w:rPr>
      </w:pPr>
      <w:r w:rsidRPr="00A95385">
        <w:rPr>
          <w:rFonts w:ascii="Century Gothic" w:hAnsi="Century Gothic"/>
          <w:sz w:val="24"/>
          <w:szCs w:val="24"/>
        </w:rPr>
        <w:t> </w:t>
      </w:r>
    </w:p>
    <w:p w14:paraId="4C1266A1" w14:textId="23B0F228" w:rsidR="00B77C02" w:rsidRPr="00A95385" w:rsidRDefault="00B77C02" w:rsidP="0020081F">
      <w:pPr>
        <w:rPr>
          <w:rFonts w:ascii="Century Gothic" w:hAnsi="Century Gothic"/>
          <w:b/>
          <w:bCs/>
          <w:sz w:val="24"/>
          <w:szCs w:val="24"/>
        </w:rPr>
      </w:pPr>
      <w:r w:rsidRPr="00A95385">
        <w:rPr>
          <w:rFonts w:ascii="Century Gothic" w:hAnsi="Century Gothic"/>
          <w:b/>
          <w:bCs/>
          <w:sz w:val="24"/>
          <w:szCs w:val="24"/>
        </w:rPr>
        <w:t xml:space="preserve">Why is </w:t>
      </w:r>
      <w:r w:rsidR="005A7640" w:rsidRPr="00A95385">
        <w:rPr>
          <w:rFonts w:ascii="Century Gothic" w:hAnsi="Century Gothic"/>
          <w:b/>
          <w:bCs/>
          <w:sz w:val="24"/>
          <w:szCs w:val="24"/>
        </w:rPr>
        <w:t xml:space="preserve">Care Consultation </w:t>
      </w:r>
      <w:r w:rsidRPr="00A95385">
        <w:rPr>
          <w:rFonts w:ascii="Century Gothic" w:hAnsi="Century Gothic"/>
          <w:b/>
          <w:bCs/>
          <w:sz w:val="24"/>
          <w:szCs w:val="24"/>
        </w:rPr>
        <w:t>so effective?</w:t>
      </w:r>
    </w:p>
    <w:p w14:paraId="78F8069A" w14:textId="77777777" w:rsidR="00B77C02" w:rsidRPr="00A95385" w:rsidRDefault="00B77C02" w:rsidP="0020081F">
      <w:pPr>
        <w:rPr>
          <w:rFonts w:ascii="Century Gothic" w:hAnsi="Century Gothic"/>
          <w:sz w:val="24"/>
          <w:szCs w:val="24"/>
        </w:rPr>
      </w:pPr>
      <w:r w:rsidRPr="00A95385">
        <w:rPr>
          <w:rFonts w:ascii="Century Gothic" w:hAnsi="Century Gothic"/>
          <w:sz w:val="24"/>
          <w:szCs w:val="24"/>
        </w:rPr>
        <w:t xml:space="preserve">Your Care Consultant follows a proven process that breaks down stressful responsibilities into simple, practical steps. This is called your “action plan.” What may have seemed insurmountable before now seems manageable, even doable. Your action steps will guide you toward answers and solutions.  </w:t>
      </w:r>
    </w:p>
    <w:p w14:paraId="62043577" w14:textId="77777777" w:rsidR="00B57F68" w:rsidRPr="00A95385" w:rsidRDefault="00B57F68" w:rsidP="0020081F">
      <w:pPr>
        <w:rPr>
          <w:rFonts w:ascii="Century Gothic" w:hAnsi="Century Gothic"/>
          <w:sz w:val="24"/>
          <w:szCs w:val="24"/>
        </w:rPr>
      </w:pPr>
    </w:p>
    <w:sectPr w:rsidR="00B57F68" w:rsidRPr="00A95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590"/>
    <w:multiLevelType w:val="multilevel"/>
    <w:tmpl w:val="E68C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B6D"/>
    <w:multiLevelType w:val="hybridMultilevel"/>
    <w:tmpl w:val="856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70806"/>
    <w:multiLevelType w:val="hybridMultilevel"/>
    <w:tmpl w:val="DDE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749EF"/>
    <w:multiLevelType w:val="hybridMultilevel"/>
    <w:tmpl w:val="220E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0043C"/>
    <w:multiLevelType w:val="hybridMultilevel"/>
    <w:tmpl w:val="BCE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E4972"/>
    <w:multiLevelType w:val="multilevel"/>
    <w:tmpl w:val="D92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508263">
    <w:abstractNumId w:val="5"/>
  </w:num>
  <w:num w:numId="2" w16cid:durableId="1046832933">
    <w:abstractNumId w:val="0"/>
  </w:num>
  <w:num w:numId="3" w16cid:durableId="1601330844">
    <w:abstractNumId w:val="4"/>
  </w:num>
  <w:num w:numId="4" w16cid:durableId="977030916">
    <w:abstractNumId w:val="1"/>
  </w:num>
  <w:num w:numId="5" w16cid:durableId="1694459131">
    <w:abstractNumId w:val="2"/>
  </w:num>
  <w:num w:numId="6" w16cid:durableId="797259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68"/>
    <w:rsid w:val="00114C15"/>
    <w:rsid w:val="001C4979"/>
    <w:rsid w:val="0020081F"/>
    <w:rsid w:val="004C6917"/>
    <w:rsid w:val="005A7640"/>
    <w:rsid w:val="00733D79"/>
    <w:rsid w:val="00875BCB"/>
    <w:rsid w:val="00A95385"/>
    <w:rsid w:val="00B34581"/>
    <w:rsid w:val="00B57F68"/>
    <w:rsid w:val="00B77C02"/>
    <w:rsid w:val="00C422EF"/>
    <w:rsid w:val="00D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1158"/>
  <w15:chartTrackingRefBased/>
  <w15:docId w15:val="{6A37B2AA-5C28-44E7-8304-5F8F7676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B57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3"/>
    <w:rsid w:val="00B57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F68"/>
    <w:rPr>
      <w:rFonts w:eastAsiaTheme="majorEastAsia" w:cstheme="majorBidi"/>
      <w:color w:val="272727" w:themeColor="text1" w:themeTint="D8"/>
    </w:rPr>
  </w:style>
  <w:style w:type="paragraph" w:styleId="Title">
    <w:name w:val="Title"/>
    <w:basedOn w:val="Normal"/>
    <w:next w:val="Normal"/>
    <w:link w:val="TitleChar"/>
    <w:uiPriority w:val="10"/>
    <w:qFormat/>
    <w:rsid w:val="00B57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F68"/>
    <w:pPr>
      <w:spacing w:before="160"/>
      <w:jc w:val="center"/>
    </w:pPr>
    <w:rPr>
      <w:i/>
      <w:iCs/>
      <w:color w:val="404040" w:themeColor="text1" w:themeTint="BF"/>
    </w:rPr>
  </w:style>
  <w:style w:type="character" w:customStyle="1" w:styleId="QuoteChar">
    <w:name w:val="Quote Char"/>
    <w:basedOn w:val="DefaultParagraphFont"/>
    <w:link w:val="Quote"/>
    <w:uiPriority w:val="29"/>
    <w:rsid w:val="00B57F68"/>
    <w:rPr>
      <w:i/>
      <w:iCs/>
      <w:color w:val="404040" w:themeColor="text1" w:themeTint="BF"/>
    </w:rPr>
  </w:style>
  <w:style w:type="paragraph" w:styleId="ListParagraph">
    <w:name w:val="List Paragraph"/>
    <w:basedOn w:val="Normal"/>
    <w:uiPriority w:val="34"/>
    <w:qFormat/>
    <w:rsid w:val="00B57F68"/>
    <w:pPr>
      <w:ind w:left="720"/>
      <w:contextualSpacing/>
    </w:pPr>
  </w:style>
  <w:style w:type="character" w:styleId="IntenseEmphasis">
    <w:name w:val="Intense Emphasis"/>
    <w:basedOn w:val="DefaultParagraphFont"/>
    <w:uiPriority w:val="21"/>
    <w:qFormat/>
    <w:rsid w:val="00B57F68"/>
    <w:rPr>
      <w:i/>
      <w:iCs/>
      <w:color w:val="0F4761" w:themeColor="accent1" w:themeShade="BF"/>
    </w:rPr>
  </w:style>
  <w:style w:type="paragraph" w:styleId="IntenseQuote">
    <w:name w:val="Intense Quote"/>
    <w:basedOn w:val="Normal"/>
    <w:next w:val="Normal"/>
    <w:link w:val="IntenseQuoteChar"/>
    <w:uiPriority w:val="30"/>
    <w:qFormat/>
    <w:rsid w:val="00B57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F68"/>
    <w:rPr>
      <w:i/>
      <w:iCs/>
      <w:color w:val="0F4761" w:themeColor="accent1" w:themeShade="BF"/>
    </w:rPr>
  </w:style>
  <w:style w:type="character" w:styleId="IntenseReference">
    <w:name w:val="Intense Reference"/>
    <w:basedOn w:val="DefaultParagraphFont"/>
    <w:uiPriority w:val="32"/>
    <w:qFormat/>
    <w:rsid w:val="00B57F68"/>
    <w:rPr>
      <w:b/>
      <w:bCs/>
      <w:smallCaps/>
      <w:color w:val="0F4761" w:themeColor="accent1" w:themeShade="BF"/>
      <w:spacing w:val="5"/>
    </w:rPr>
  </w:style>
  <w:style w:type="paragraph" w:styleId="BodyText3">
    <w:name w:val="Body Text 3"/>
    <w:basedOn w:val="Normal"/>
    <w:link w:val="BodyText3Char"/>
    <w:uiPriority w:val="99"/>
    <w:rsid w:val="005A7640"/>
    <w:pPr>
      <w:widowControl w:val="0"/>
      <w:overflowPunct w:val="0"/>
      <w:autoSpaceDE w:val="0"/>
      <w:autoSpaceDN w:val="0"/>
      <w:adjustRightInd w:val="0"/>
      <w:spacing w:after="180" w:line="300" w:lineRule="auto"/>
    </w:pPr>
    <w:rPr>
      <w:rFonts w:ascii="Gill Sans MT" w:eastAsiaTheme="minorEastAsia" w:hAnsi="Gill Sans MT" w:cs="Gill Sans MT"/>
      <w:color w:val="000000"/>
      <w:kern w:val="28"/>
    </w:rPr>
  </w:style>
  <w:style w:type="character" w:customStyle="1" w:styleId="BodyText3Char">
    <w:name w:val="Body Text 3 Char"/>
    <w:basedOn w:val="DefaultParagraphFont"/>
    <w:link w:val="BodyText3"/>
    <w:uiPriority w:val="99"/>
    <w:rsid w:val="005A7640"/>
    <w:rPr>
      <w:rFonts w:ascii="Gill Sans MT" w:eastAsiaTheme="minorEastAsia" w:hAnsi="Gill Sans MT" w:cs="Gill Sans MT"/>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6</cp:revision>
  <dcterms:created xsi:type="dcterms:W3CDTF">2024-07-03T14:30:00Z</dcterms:created>
  <dcterms:modified xsi:type="dcterms:W3CDTF">2024-08-13T16:44:00Z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87a5af-10c8-47bc-bcb0-dae96b071627_Enabled">
    <vt:lpwstr>true</vt:lpwstr>
  </property>
  <property fmtid="{D5CDD505-2E9C-101B-9397-08002B2CF9AE}" pid="3" name="MSIP_Label_c487a5af-10c8-47bc-bcb0-dae96b071627_SetDate">
    <vt:lpwstr>2024-07-03T15:55:11Z</vt:lpwstr>
  </property>
  <property fmtid="{D5CDD505-2E9C-101B-9397-08002B2CF9AE}" pid="4" name="MSIP_Label_c487a5af-10c8-47bc-bcb0-dae96b071627_Method">
    <vt:lpwstr>Standard</vt:lpwstr>
  </property>
  <property fmtid="{D5CDD505-2E9C-101B-9397-08002B2CF9AE}" pid="5" name="MSIP_Label_c487a5af-10c8-47bc-bcb0-dae96b071627_Name">
    <vt:lpwstr>All Employees (unrestricted)</vt:lpwstr>
  </property>
  <property fmtid="{D5CDD505-2E9C-101B-9397-08002B2CF9AE}" pid="6" name="MSIP_Label_c487a5af-10c8-47bc-bcb0-dae96b071627_SiteId">
    <vt:lpwstr>e54953e5-0375-46ed-b816-acd799430c7a</vt:lpwstr>
  </property>
  <property fmtid="{D5CDD505-2E9C-101B-9397-08002B2CF9AE}" pid="7" name="MSIP_Label_c487a5af-10c8-47bc-bcb0-dae96b071627_ActionId">
    <vt:lpwstr>c2debc8f-a73a-4c79-8299-79ba040d7a69</vt:lpwstr>
  </property>
  <property fmtid="{D5CDD505-2E9C-101B-9397-08002B2CF9AE}" pid="8" name="MSIP_Label_c487a5af-10c8-47bc-bcb0-dae96b071627_ContentBits">
    <vt:lpwstr>0</vt:lpwstr>
  </property>
</Properties>
</file>